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FABA9" w14:textId="3AC0D183" w:rsidR="002955F7" w:rsidRDefault="002955F7" w:rsidP="006374A7">
      <w:pPr>
        <w:jc w:val="center"/>
        <w:rPr>
          <w:b/>
          <w:bCs/>
          <w:u w:val="single"/>
          <w:lang w:val="en-US"/>
        </w:rPr>
      </w:pPr>
    </w:p>
    <w:p w14:paraId="0D8B5EBE" w14:textId="2EDA3A6B" w:rsidR="00E25806" w:rsidRPr="004F23E8" w:rsidRDefault="00FC25C8" w:rsidP="00EC3BC5">
      <w:pPr>
        <w:jc w:val="center"/>
        <w:rPr>
          <w:b/>
          <w:bCs/>
          <w:sz w:val="32"/>
          <w:szCs w:val="32"/>
          <w:u w:val="single"/>
          <w:lang w:val="en-US"/>
        </w:rPr>
      </w:pPr>
      <w:bookmarkStart w:id="0" w:name="_GoBack"/>
      <w:r w:rsidRPr="004F23E8">
        <w:rPr>
          <w:b/>
          <w:bCs/>
          <w:sz w:val="32"/>
          <w:szCs w:val="32"/>
          <w:u w:val="single"/>
          <w:lang w:val="en-US"/>
        </w:rPr>
        <w:t xml:space="preserve">Subject </w:t>
      </w:r>
      <w:r w:rsidR="00646899" w:rsidRPr="004F23E8">
        <w:rPr>
          <w:b/>
          <w:bCs/>
          <w:sz w:val="32"/>
          <w:szCs w:val="32"/>
          <w:u w:val="single"/>
          <w:lang w:val="en-US"/>
        </w:rPr>
        <w:t>K</w:t>
      </w:r>
      <w:r w:rsidRPr="004F23E8">
        <w:rPr>
          <w:b/>
          <w:bCs/>
          <w:sz w:val="32"/>
          <w:szCs w:val="32"/>
          <w:u w:val="single"/>
          <w:lang w:val="en-US"/>
        </w:rPr>
        <w:t>nowledge Enhancement Core Content</w:t>
      </w:r>
    </w:p>
    <w:bookmarkEnd w:id="0"/>
    <w:p w14:paraId="1064A8B0" w14:textId="00A82B9A" w:rsidR="00FC25C8" w:rsidRDefault="00FC25C8">
      <w:pPr>
        <w:rPr>
          <w:lang w:val="en-US"/>
        </w:rPr>
      </w:pPr>
    </w:p>
    <w:p w14:paraId="76C2A509" w14:textId="1BA3E6E7" w:rsidR="004F23E8" w:rsidRPr="004F23E8" w:rsidRDefault="00FC25C8" w:rsidP="004F23E8">
      <w:pPr>
        <w:jc w:val="center"/>
        <w:rPr>
          <w:b/>
          <w:bCs/>
          <w:sz w:val="32"/>
          <w:szCs w:val="32"/>
          <w:lang w:val="en-US"/>
        </w:rPr>
      </w:pPr>
      <w:bookmarkStart w:id="1" w:name="_Hlk39494628"/>
      <w:r w:rsidRPr="004F23E8">
        <w:rPr>
          <w:b/>
          <w:bCs/>
          <w:sz w:val="32"/>
          <w:szCs w:val="32"/>
          <w:lang w:val="en-US"/>
        </w:rPr>
        <w:t xml:space="preserve">Session 1: </w:t>
      </w:r>
      <w:r w:rsidR="00EC3BC5" w:rsidRPr="004F23E8">
        <w:rPr>
          <w:b/>
          <w:bCs/>
          <w:sz w:val="32"/>
          <w:szCs w:val="32"/>
          <w:lang w:val="en-US"/>
        </w:rPr>
        <w:t>Developing ‘</w:t>
      </w:r>
      <w:r w:rsidRPr="004F23E8">
        <w:rPr>
          <w:b/>
          <w:bCs/>
          <w:sz w:val="32"/>
          <w:szCs w:val="32"/>
          <w:lang w:val="en-US"/>
        </w:rPr>
        <w:t>Number Sense</w:t>
      </w:r>
      <w:r w:rsidR="00EC3BC5" w:rsidRPr="004F23E8">
        <w:rPr>
          <w:b/>
          <w:bCs/>
          <w:sz w:val="32"/>
          <w:szCs w:val="32"/>
          <w:lang w:val="en-US"/>
        </w:rPr>
        <w:t>’-</w:t>
      </w:r>
      <w:r w:rsidRPr="004F23E8">
        <w:rPr>
          <w:b/>
          <w:bCs/>
          <w:sz w:val="32"/>
          <w:szCs w:val="32"/>
          <w:lang w:val="en-US"/>
        </w:rPr>
        <w:t xml:space="preserve"> part 1</w:t>
      </w:r>
    </w:p>
    <w:p w14:paraId="4E9D673F" w14:textId="3815E871" w:rsidR="00FC25C8" w:rsidRPr="002955F7" w:rsidRDefault="00566795" w:rsidP="002955F7">
      <w:pPr>
        <w:jc w:val="both"/>
        <w:rPr>
          <w:sz w:val="24"/>
          <w:szCs w:val="24"/>
          <w:lang w:val="en-US"/>
        </w:rPr>
      </w:pPr>
      <w:r w:rsidRPr="002955F7">
        <w:rPr>
          <w:sz w:val="24"/>
          <w:szCs w:val="24"/>
          <w:lang w:val="en-US"/>
        </w:rPr>
        <w:t>In this session we consider</w:t>
      </w:r>
      <w:r w:rsidRPr="002955F7">
        <w:rPr>
          <w:b/>
          <w:bCs/>
          <w:sz w:val="24"/>
          <w:szCs w:val="24"/>
          <w:lang w:val="en-US"/>
        </w:rPr>
        <w:t xml:space="preserve"> </w:t>
      </w:r>
      <w:r w:rsidRPr="002955F7">
        <w:rPr>
          <w:sz w:val="24"/>
          <w:szCs w:val="24"/>
          <w:lang w:val="en-US"/>
        </w:rPr>
        <w:t xml:space="preserve">the meaning of number sense and its importance to future success. We learn about the key building blocks that lead to overall number sense and we begin to look at each one of these in detail; covering subitizing, magnitude, counting using labels, 1:1 correspondence, the stable order principle and cardinality in this session. </w:t>
      </w:r>
    </w:p>
    <w:p w14:paraId="78CC6777" w14:textId="5E9B28C2" w:rsidR="00FC25C8" w:rsidRPr="002955F7" w:rsidRDefault="00FC25C8">
      <w:pPr>
        <w:rPr>
          <w:sz w:val="24"/>
          <w:szCs w:val="24"/>
          <w:lang w:val="en-US"/>
        </w:rPr>
      </w:pPr>
      <w:r w:rsidRPr="002955F7">
        <w:rPr>
          <w:sz w:val="24"/>
          <w:szCs w:val="24"/>
          <w:lang w:val="en-US"/>
        </w:rPr>
        <w:t xml:space="preserve">You will need: 3 strips of paper, a large handful of objects </w:t>
      </w:r>
      <w:proofErr w:type="spellStart"/>
      <w:r w:rsidRPr="002955F7">
        <w:rPr>
          <w:sz w:val="24"/>
          <w:szCs w:val="24"/>
          <w:lang w:val="en-US"/>
        </w:rPr>
        <w:t>eg</w:t>
      </w:r>
      <w:proofErr w:type="spellEnd"/>
      <w:r w:rsidRPr="002955F7">
        <w:rPr>
          <w:sz w:val="24"/>
          <w:szCs w:val="24"/>
          <w:lang w:val="en-US"/>
        </w:rPr>
        <w:t xml:space="preserve"> counters, coins, beads </w:t>
      </w:r>
      <w:proofErr w:type="spellStart"/>
      <w:r w:rsidRPr="002955F7">
        <w:rPr>
          <w:sz w:val="24"/>
          <w:szCs w:val="24"/>
          <w:lang w:val="en-US"/>
        </w:rPr>
        <w:t>etc</w:t>
      </w:r>
      <w:proofErr w:type="spellEnd"/>
    </w:p>
    <w:p w14:paraId="01777FEF" w14:textId="49C13475" w:rsidR="00FC25C8" w:rsidRPr="002955F7" w:rsidRDefault="00FC25C8">
      <w:pPr>
        <w:rPr>
          <w:sz w:val="24"/>
          <w:szCs w:val="24"/>
          <w:lang w:val="en-US"/>
        </w:rPr>
      </w:pPr>
      <w:r w:rsidRPr="002955F7">
        <w:rPr>
          <w:sz w:val="24"/>
          <w:szCs w:val="24"/>
          <w:lang w:val="en-US"/>
        </w:rPr>
        <w:t>Video links:</w:t>
      </w:r>
    </w:p>
    <w:bookmarkEnd w:id="1"/>
    <w:p w14:paraId="14063BC8" w14:textId="1D45C7DF" w:rsidR="00FC25C8" w:rsidRPr="002955F7" w:rsidRDefault="00FC25C8" w:rsidP="00FC25C8">
      <w:pPr>
        <w:pStyle w:val="ListParagraph"/>
        <w:numPr>
          <w:ilvl w:val="0"/>
          <w:numId w:val="1"/>
        </w:numPr>
        <w:rPr>
          <w:sz w:val="24"/>
          <w:szCs w:val="24"/>
          <w:lang w:val="en-US"/>
        </w:rPr>
      </w:pPr>
      <w:r w:rsidRPr="002955F7">
        <w:rPr>
          <w:sz w:val="24"/>
          <w:szCs w:val="24"/>
          <w:lang w:val="en-US"/>
        </w:rPr>
        <w:t xml:space="preserve">Baby watching dot patterns: </w:t>
      </w:r>
      <w:hyperlink r:id="rId7" w:history="1">
        <w:r w:rsidRPr="002955F7">
          <w:rPr>
            <w:rStyle w:val="Hyperlink"/>
            <w:sz w:val="24"/>
            <w:szCs w:val="24"/>
            <w:lang w:val="en-US"/>
          </w:rPr>
          <w:t>https://www.youtube.com/watch?v=apN5-kCt2T0</w:t>
        </w:r>
      </w:hyperlink>
      <w:r w:rsidRPr="002955F7">
        <w:rPr>
          <w:sz w:val="24"/>
          <w:szCs w:val="24"/>
          <w:lang w:val="en-US"/>
        </w:rPr>
        <w:t xml:space="preserve"> </w:t>
      </w:r>
    </w:p>
    <w:p w14:paraId="19118237" w14:textId="449E0B0D" w:rsidR="00FC25C8" w:rsidRPr="002955F7" w:rsidRDefault="00FC25C8" w:rsidP="00FC25C8">
      <w:pPr>
        <w:pStyle w:val="ListParagraph"/>
        <w:numPr>
          <w:ilvl w:val="0"/>
          <w:numId w:val="1"/>
        </w:numPr>
        <w:rPr>
          <w:sz w:val="24"/>
          <w:szCs w:val="24"/>
          <w:lang w:val="en-US"/>
        </w:rPr>
      </w:pPr>
      <w:r w:rsidRPr="002955F7">
        <w:rPr>
          <w:sz w:val="24"/>
          <w:szCs w:val="24"/>
          <w:lang w:val="en-US"/>
        </w:rPr>
        <w:t xml:space="preserve">Verbal counting: </w:t>
      </w:r>
      <w:hyperlink r:id="rId8" w:history="1">
        <w:r w:rsidRPr="002955F7">
          <w:rPr>
            <w:rStyle w:val="Hyperlink"/>
            <w:sz w:val="24"/>
            <w:szCs w:val="24"/>
            <w:lang w:val="en-US"/>
          </w:rPr>
          <w:t>https://www.youtube.com/watch?v=JPeHv1CKF94</w:t>
        </w:r>
      </w:hyperlink>
    </w:p>
    <w:p w14:paraId="7E1ABD79" w14:textId="5398E7FA" w:rsidR="00FC25C8" w:rsidRPr="002955F7" w:rsidRDefault="00FC25C8" w:rsidP="00FC25C8">
      <w:pPr>
        <w:pStyle w:val="ListParagraph"/>
        <w:numPr>
          <w:ilvl w:val="0"/>
          <w:numId w:val="1"/>
        </w:numPr>
        <w:rPr>
          <w:sz w:val="24"/>
          <w:szCs w:val="24"/>
          <w:lang w:val="en-US"/>
        </w:rPr>
      </w:pPr>
      <w:r w:rsidRPr="002955F7">
        <w:rPr>
          <w:sz w:val="24"/>
          <w:szCs w:val="24"/>
          <w:lang w:val="en-US"/>
        </w:rPr>
        <w:t xml:space="preserve">Hazel counts pennies: </w:t>
      </w:r>
      <w:hyperlink r:id="rId9" w:history="1">
        <w:r w:rsidRPr="002955F7">
          <w:rPr>
            <w:rStyle w:val="Hyperlink"/>
            <w:sz w:val="24"/>
            <w:szCs w:val="24"/>
            <w:lang w:val="en-US"/>
          </w:rPr>
          <w:t>https://blog.heinemann.com/supporting-counting</w:t>
        </w:r>
      </w:hyperlink>
    </w:p>
    <w:p w14:paraId="7CBCC1E1" w14:textId="608F9E1B" w:rsidR="00B74C19" w:rsidRPr="004F23E8" w:rsidRDefault="00FC25C8" w:rsidP="004F23E8">
      <w:pPr>
        <w:pStyle w:val="ListParagraph"/>
        <w:numPr>
          <w:ilvl w:val="0"/>
          <w:numId w:val="1"/>
        </w:numPr>
        <w:rPr>
          <w:sz w:val="24"/>
          <w:szCs w:val="24"/>
          <w:lang w:val="en-US"/>
        </w:rPr>
      </w:pPr>
      <w:proofErr w:type="spellStart"/>
      <w:r w:rsidRPr="002955F7">
        <w:rPr>
          <w:sz w:val="24"/>
          <w:szCs w:val="24"/>
          <w:lang w:val="en-US"/>
        </w:rPr>
        <w:t>Numberblocks</w:t>
      </w:r>
      <w:proofErr w:type="spellEnd"/>
      <w:r w:rsidRPr="002955F7">
        <w:rPr>
          <w:sz w:val="24"/>
          <w:szCs w:val="24"/>
          <w:lang w:val="en-US"/>
        </w:rPr>
        <w:t xml:space="preserve">- How to count: </w:t>
      </w:r>
      <w:hyperlink r:id="rId10" w:history="1">
        <w:r w:rsidRPr="002955F7">
          <w:rPr>
            <w:rStyle w:val="Hyperlink"/>
            <w:sz w:val="24"/>
            <w:szCs w:val="24"/>
            <w:lang w:val="en-US"/>
          </w:rPr>
          <w:t>https://www.youtube.com/watch?v=AJPQW6QWpDo</w:t>
        </w:r>
      </w:hyperlink>
    </w:p>
    <w:p w14:paraId="093CD032" w14:textId="77777777" w:rsidR="00367CA6" w:rsidRPr="002955F7" w:rsidRDefault="00367CA6" w:rsidP="00367CA6">
      <w:pPr>
        <w:rPr>
          <w:sz w:val="24"/>
          <w:szCs w:val="24"/>
          <w:lang w:val="en-US"/>
        </w:rPr>
      </w:pPr>
    </w:p>
    <w:sectPr w:rsidR="00367CA6" w:rsidRPr="002955F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D831D" w14:textId="77777777" w:rsidR="0031538D" w:rsidRDefault="0031538D" w:rsidP="00D87818">
      <w:pPr>
        <w:spacing w:after="0" w:line="240" w:lineRule="auto"/>
      </w:pPr>
      <w:r>
        <w:separator/>
      </w:r>
    </w:p>
  </w:endnote>
  <w:endnote w:type="continuationSeparator" w:id="0">
    <w:p w14:paraId="25CA028C" w14:textId="77777777" w:rsidR="0031538D" w:rsidRDefault="0031538D" w:rsidP="00D87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3B75C" w14:textId="77777777" w:rsidR="0031538D" w:rsidRDefault="0031538D" w:rsidP="00D87818">
      <w:pPr>
        <w:spacing w:after="0" w:line="240" w:lineRule="auto"/>
      </w:pPr>
      <w:r>
        <w:separator/>
      </w:r>
    </w:p>
  </w:footnote>
  <w:footnote w:type="continuationSeparator" w:id="0">
    <w:p w14:paraId="0C5F1A03" w14:textId="77777777" w:rsidR="0031538D" w:rsidRDefault="0031538D" w:rsidP="00D87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09CDB" w14:textId="1B2547E2" w:rsidR="00D87818" w:rsidRDefault="00D87818">
    <w:pPr>
      <w:pStyle w:val="Header"/>
    </w:pPr>
    <w:r>
      <w:rPr>
        <w:noProof/>
        <w:lang w:eastAsia="en-GB"/>
      </w:rPr>
      <w:drawing>
        <wp:anchor distT="0" distB="0" distL="114300" distR="114300" simplePos="0" relativeHeight="251658240" behindDoc="0" locked="0" layoutInCell="1" allowOverlap="1" wp14:anchorId="1ADA5B3B" wp14:editId="6C9331E8">
          <wp:simplePos x="0" y="0"/>
          <wp:positionH relativeFrom="margin">
            <wp:posOffset>4715510</wp:posOffset>
          </wp:positionH>
          <wp:positionV relativeFrom="margin">
            <wp:posOffset>-768350</wp:posOffset>
          </wp:positionV>
          <wp:extent cx="1504604" cy="631767"/>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 Matrix logo.jpg"/>
                  <pic:cNvPicPr/>
                </pic:nvPicPr>
                <pic:blipFill>
                  <a:blip r:embed="rId1">
                    <a:extLst>
                      <a:ext uri="{28A0092B-C50C-407E-A947-70E740481C1C}">
                        <a14:useLocalDpi xmlns:a14="http://schemas.microsoft.com/office/drawing/2010/main" val="0"/>
                      </a:ext>
                    </a:extLst>
                  </a:blip>
                  <a:stretch>
                    <a:fillRect/>
                  </a:stretch>
                </pic:blipFill>
                <pic:spPr>
                  <a:xfrm>
                    <a:off x="0" y="0"/>
                    <a:ext cx="1504604" cy="631767"/>
                  </a:xfrm>
                  <a:prstGeom prst="rect">
                    <a:avLst/>
                  </a:prstGeom>
                </pic:spPr>
              </pic:pic>
            </a:graphicData>
          </a:graphic>
        </wp:anchor>
      </w:drawing>
    </w:r>
  </w:p>
  <w:p w14:paraId="08FDA1B4" w14:textId="27524B73" w:rsidR="00D87818" w:rsidRDefault="00D878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15A86"/>
    <w:multiLevelType w:val="hybridMultilevel"/>
    <w:tmpl w:val="DF741DF2"/>
    <w:lvl w:ilvl="0" w:tplc="39E694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E74925"/>
    <w:multiLevelType w:val="hybridMultilevel"/>
    <w:tmpl w:val="ABF46272"/>
    <w:lvl w:ilvl="0" w:tplc="29389C68">
      <w:start w:val="1"/>
      <w:numFmt w:val="bullet"/>
      <w:lvlText w:val="•"/>
      <w:lvlJc w:val="left"/>
      <w:pPr>
        <w:tabs>
          <w:tab w:val="num" w:pos="720"/>
        </w:tabs>
        <w:ind w:left="720" w:hanging="360"/>
      </w:pPr>
      <w:rPr>
        <w:rFonts w:ascii="Arial" w:hAnsi="Arial" w:hint="default"/>
      </w:rPr>
    </w:lvl>
    <w:lvl w:ilvl="1" w:tplc="D6B0CE0C" w:tentative="1">
      <w:start w:val="1"/>
      <w:numFmt w:val="bullet"/>
      <w:lvlText w:val="•"/>
      <w:lvlJc w:val="left"/>
      <w:pPr>
        <w:tabs>
          <w:tab w:val="num" w:pos="1440"/>
        </w:tabs>
        <w:ind w:left="1440" w:hanging="360"/>
      </w:pPr>
      <w:rPr>
        <w:rFonts w:ascii="Arial" w:hAnsi="Arial" w:hint="default"/>
      </w:rPr>
    </w:lvl>
    <w:lvl w:ilvl="2" w:tplc="4504015C" w:tentative="1">
      <w:start w:val="1"/>
      <w:numFmt w:val="bullet"/>
      <w:lvlText w:val="•"/>
      <w:lvlJc w:val="left"/>
      <w:pPr>
        <w:tabs>
          <w:tab w:val="num" w:pos="2160"/>
        </w:tabs>
        <w:ind w:left="2160" w:hanging="360"/>
      </w:pPr>
      <w:rPr>
        <w:rFonts w:ascii="Arial" w:hAnsi="Arial" w:hint="default"/>
      </w:rPr>
    </w:lvl>
    <w:lvl w:ilvl="3" w:tplc="69901504" w:tentative="1">
      <w:start w:val="1"/>
      <w:numFmt w:val="bullet"/>
      <w:lvlText w:val="•"/>
      <w:lvlJc w:val="left"/>
      <w:pPr>
        <w:tabs>
          <w:tab w:val="num" w:pos="2880"/>
        </w:tabs>
        <w:ind w:left="2880" w:hanging="360"/>
      </w:pPr>
      <w:rPr>
        <w:rFonts w:ascii="Arial" w:hAnsi="Arial" w:hint="default"/>
      </w:rPr>
    </w:lvl>
    <w:lvl w:ilvl="4" w:tplc="B0485A68" w:tentative="1">
      <w:start w:val="1"/>
      <w:numFmt w:val="bullet"/>
      <w:lvlText w:val="•"/>
      <w:lvlJc w:val="left"/>
      <w:pPr>
        <w:tabs>
          <w:tab w:val="num" w:pos="3600"/>
        </w:tabs>
        <w:ind w:left="3600" w:hanging="360"/>
      </w:pPr>
      <w:rPr>
        <w:rFonts w:ascii="Arial" w:hAnsi="Arial" w:hint="default"/>
      </w:rPr>
    </w:lvl>
    <w:lvl w:ilvl="5" w:tplc="D1C65A3E" w:tentative="1">
      <w:start w:val="1"/>
      <w:numFmt w:val="bullet"/>
      <w:lvlText w:val="•"/>
      <w:lvlJc w:val="left"/>
      <w:pPr>
        <w:tabs>
          <w:tab w:val="num" w:pos="4320"/>
        </w:tabs>
        <w:ind w:left="4320" w:hanging="360"/>
      </w:pPr>
      <w:rPr>
        <w:rFonts w:ascii="Arial" w:hAnsi="Arial" w:hint="default"/>
      </w:rPr>
    </w:lvl>
    <w:lvl w:ilvl="6" w:tplc="4EE41440" w:tentative="1">
      <w:start w:val="1"/>
      <w:numFmt w:val="bullet"/>
      <w:lvlText w:val="•"/>
      <w:lvlJc w:val="left"/>
      <w:pPr>
        <w:tabs>
          <w:tab w:val="num" w:pos="5040"/>
        </w:tabs>
        <w:ind w:left="5040" w:hanging="360"/>
      </w:pPr>
      <w:rPr>
        <w:rFonts w:ascii="Arial" w:hAnsi="Arial" w:hint="default"/>
      </w:rPr>
    </w:lvl>
    <w:lvl w:ilvl="7" w:tplc="239202FE" w:tentative="1">
      <w:start w:val="1"/>
      <w:numFmt w:val="bullet"/>
      <w:lvlText w:val="•"/>
      <w:lvlJc w:val="left"/>
      <w:pPr>
        <w:tabs>
          <w:tab w:val="num" w:pos="5760"/>
        </w:tabs>
        <w:ind w:left="5760" w:hanging="360"/>
      </w:pPr>
      <w:rPr>
        <w:rFonts w:ascii="Arial" w:hAnsi="Arial" w:hint="default"/>
      </w:rPr>
    </w:lvl>
    <w:lvl w:ilvl="8" w:tplc="28DE304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C8"/>
    <w:rsid w:val="001324FF"/>
    <w:rsid w:val="00203BC3"/>
    <w:rsid w:val="002955F7"/>
    <w:rsid w:val="0031538D"/>
    <w:rsid w:val="00367CA6"/>
    <w:rsid w:val="00495B38"/>
    <w:rsid w:val="004F23E8"/>
    <w:rsid w:val="00566795"/>
    <w:rsid w:val="006374A7"/>
    <w:rsid w:val="00646899"/>
    <w:rsid w:val="0087716F"/>
    <w:rsid w:val="00B74C19"/>
    <w:rsid w:val="00BA1D11"/>
    <w:rsid w:val="00C204B9"/>
    <w:rsid w:val="00CE413A"/>
    <w:rsid w:val="00D87818"/>
    <w:rsid w:val="00E25806"/>
    <w:rsid w:val="00EC3BC5"/>
    <w:rsid w:val="00FC2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64CC2"/>
  <w15:chartTrackingRefBased/>
  <w15:docId w15:val="{E9ACC97A-7B1E-4148-BE91-BBFE7577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5C8"/>
    <w:pPr>
      <w:ind w:left="720"/>
      <w:contextualSpacing/>
    </w:pPr>
  </w:style>
  <w:style w:type="character" w:styleId="Hyperlink">
    <w:name w:val="Hyperlink"/>
    <w:basedOn w:val="DefaultParagraphFont"/>
    <w:uiPriority w:val="99"/>
    <w:unhideWhenUsed/>
    <w:rsid w:val="00FC25C8"/>
    <w:rPr>
      <w:color w:val="0563C1" w:themeColor="hyperlink"/>
      <w:u w:val="single"/>
    </w:rPr>
  </w:style>
  <w:style w:type="character" w:customStyle="1" w:styleId="UnresolvedMention1">
    <w:name w:val="Unresolved Mention1"/>
    <w:basedOn w:val="DefaultParagraphFont"/>
    <w:uiPriority w:val="99"/>
    <w:semiHidden/>
    <w:unhideWhenUsed/>
    <w:rsid w:val="00FC25C8"/>
    <w:rPr>
      <w:color w:val="605E5C"/>
      <w:shd w:val="clear" w:color="auto" w:fill="E1DFDD"/>
    </w:rPr>
  </w:style>
  <w:style w:type="character" w:styleId="FollowedHyperlink">
    <w:name w:val="FollowedHyperlink"/>
    <w:basedOn w:val="DefaultParagraphFont"/>
    <w:uiPriority w:val="99"/>
    <w:semiHidden/>
    <w:unhideWhenUsed/>
    <w:rsid w:val="00FC25C8"/>
    <w:rPr>
      <w:color w:val="954F72" w:themeColor="followedHyperlink"/>
      <w:u w:val="single"/>
    </w:rPr>
  </w:style>
  <w:style w:type="paragraph" w:styleId="Header">
    <w:name w:val="header"/>
    <w:basedOn w:val="Normal"/>
    <w:link w:val="HeaderChar"/>
    <w:uiPriority w:val="99"/>
    <w:unhideWhenUsed/>
    <w:rsid w:val="00D878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818"/>
  </w:style>
  <w:style w:type="paragraph" w:styleId="Footer">
    <w:name w:val="footer"/>
    <w:basedOn w:val="Normal"/>
    <w:link w:val="FooterChar"/>
    <w:uiPriority w:val="99"/>
    <w:unhideWhenUsed/>
    <w:rsid w:val="00D878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00500">
      <w:bodyDiv w:val="1"/>
      <w:marLeft w:val="0"/>
      <w:marRight w:val="0"/>
      <w:marTop w:val="0"/>
      <w:marBottom w:val="0"/>
      <w:divBdr>
        <w:top w:val="none" w:sz="0" w:space="0" w:color="auto"/>
        <w:left w:val="none" w:sz="0" w:space="0" w:color="auto"/>
        <w:bottom w:val="none" w:sz="0" w:space="0" w:color="auto"/>
        <w:right w:val="none" w:sz="0" w:space="0" w:color="auto"/>
      </w:divBdr>
      <w:divsChild>
        <w:div w:id="904024904">
          <w:marLeft w:val="360"/>
          <w:marRight w:val="0"/>
          <w:marTop w:val="200"/>
          <w:marBottom w:val="0"/>
          <w:divBdr>
            <w:top w:val="none" w:sz="0" w:space="0" w:color="auto"/>
            <w:left w:val="none" w:sz="0" w:space="0" w:color="auto"/>
            <w:bottom w:val="none" w:sz="0" w:space="0" w:color="auto"/>
            <w:right w:val="none" w:sz="0" w:space="0" w:color="auto"/>
          </w:divBdr>
        </w:div>
        <w:div w:id="1549218131">
          <w:marLeft w:val="360"/>
          <w:marRight w:val="0"/>
          <w:marTop w:val="200"/>
          <w:marBottom w:val="0"/>
          <w:divBdr>
            <w:top w:val="none" w:sz="0" w:space="0" w:color="auto"/>
            <w:left w:val="none" w:sz="0" w:space="0" w:color="auto"/>
            <w:bottom w:val="none" w:sz="0" w:space="0" w:color="auto"/>
            <w:right w:val="none" w:sz="0" w:space="0" w:color="auto"/>
          </w:divBdr>
        </w:div>
        <w:div w:id="38915679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PeHv1CKF9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apN5-kCt2T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AJPQW6QWpDo" TargetMode="External"/><Relationship Id="rId4" Type="http://schemas.openxmlformats.org/officeDocument/2006/relationships/webSettings" Target="webSettings.xml"/><Relationship Id="rId9" Type="http://schemas.openxmlformats.org/officeDocument/2006/relationships/hyperlink" Target="https://blog.heinemann.com/supporting-coun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Barker</dc:creator>
  <cp:keywords/>
  <dc:description/>
  <cp:lastModifiedBy>STAFFHMA</cp:lastModifiedBy>
  <cp:revision>3</cp:revision>
  <dcterms:created xsi:type="dcterms:W3CDTF">2020-05-12T09:01:00Z</dcterms:created>
  <dcterms:modified xsi:type="dcterms:W3CDTF">2020-05-12T09:02:00Z</dcterms:modified>
</cp:coreProperties>
</file>